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5469D"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XC47/11-10</w:t>
      </w:r>
    </w:p>
    <w:p w14:paraId="173D8532">
      <w:pPr>
        <w:rPr>
          <w:rFonts w:hint="eastAsia"/>
        </w:rPr>
      </w:pPr>
      <w:r>
        <w:rPr>
          <w:rFonts w:hint="eastAsia"/>
        </w:rPr>
        <w:t>1、用途:用于生物样品的长期储存</w:t>
      </w:r>
    </w:p>
    <w:p w14:paraId="697306B6">
      <w:pPr>
        <w:rPr>
          <w:rFonts w:hint="eastAsia"/>
        </w:rPr>
      </w:pPr>
      <w:r>
        <w:rPr>
          <w:rFonts w:hint="eastAsia"/>
        </w:rPr>
        <w:t>2、技术参数</w:t>
      </w:r>
    </w:p>
    <w:p w14:paraId="37DE747F">
      <w:pPr>
        <w:rPr>
          <w:rFonts w:hint="eastAsia"/>
        </w:rPr>
      </w:pPr>
      <w:r>
        <w:rPr>
          <w:rFonts w:hint="eastAsia"/>
        </w:rPr>
        <w:t>2.1外形紧凑，可储存样品不少于 750个</w:t>
      </w:r>
    </w:p>
    <w:p w14:paraId="5B0FB3E6">
      <w:pPr>
        <w:rPr>
          <w:rFonts w:hint="eastAsia"/>
        </w:rPr>
      </w:pPr>
      <w:r>
        <w:rPr>
          <w:rFonts w:hint="eastAsia"/>
        </w:rPr>
        <w:t>2.2采用高级真空绝热材料，保证温度均一性，确保所有样品的储</w:t>
      </w:r>
    </w:p>
    <w:p w14:paraId="2F776EAE">
      <w:pPr>
        <w:rPr>
          <w:rFonts w:hint="eastAsia"/>
        </w:rPr>
      </w:pPr>
      <w:r>
        <w:rPr>
          <w:rFonts w:hint="eastAsia"/>
        </w:rPr>
        <w:t>存温度都低于-180℃</w:t>
      </w:r>
    </w:p>
    <w:p w14:paraId="53085069">
      <w:pPr>
        <w:rPr>
          <w:rFonts w:hint="eastAsia"/>
        </w:rPr>
      </w:pPr>
      <w:r>
        <w:rPr>
          <w:rFonts w:hint="eastAsia"/>
        </w:rPr>
        <w:t>*2.3工作液氮容量:47.4升</w:t>
      </w:r>
    </w:p>
    <w:p w14:paraId="077D61C4">
      <w:pPr>
        <w:rPr>
          <w:rFonts w:hint="eastAsia"/>
        </w:rPr>
      </w:pPr>
      <w:r>
        <w:rPr>
          <w:rFonts w:hint="eastAsia"/>
        </w:rPr>
        <w:t>*2.4液氮静态蒸发速率:0.39升/天</w:t>
      </w:r>
    </w:p>
    <w:p w14:paraId="6E19B729">
      <w:pPr>
        <w:rPr>
          <w:rFonts w:hint="eastAsia"/>
        </w:rPr>
      </w:pPr>
      <w:r>
        <w:rPr>
          <w:rFonts w:hint="eastAsia"/>
        </w:rPr>
        <w:t>*2.5静态保存期:76天</w:t>
      </w:r>
    </w:p>
    <w:p w14:paraId="316E5719">
      <w:pPr>
        <w:rPr>
          <w:rFonts w:hint="eastAsia"/>
        </w:rPr>
      </w:pPr>
      <w:r>
        <w:rPr>
          <w:rFonts w:hint="eastAsia"/>
        </w:rPr>
        <w:t>*2.6 每个液氮罐标配10个279MM 高的圆提桶</w:t>
      </w:r>
    </w:p>
    <w:p w14:paraId="7DA230D5">
      <w:pPr>
        <w:rPr>
          <w:rFonts w:hint="eastAsia"/>
        </w:rPr>
      </w:pPr>
      <w:r>
        <w:rPr>
          <w:rFonts w:hint="eastAsia"/>
        </w:rPr>
        <w:t>*2.7 液氮罐罐口内径:127MM</w:t>
      </w:r>
    </w:p>
    <w:p w14:paraId="2637843B">
      <w:pPr>
        <w:rPr>
          <w:rFonts w:hint="eastAsia"/>
        </w:rPr>
      </w:pPr>
      <w:r>
        <w:rPr>
          <w:rFonts w:hint="eastAsia"/>
        </w:rPr>
        <w:t>*2.8 罐子共高度:673MM</w:t>
      </w:r>
    </w:p>
    <w:p w14:paraId="0921A642">
      <w:pPr>
        <w:rPr>
          <w:rFonts w:hint="eastAsia"/>
        </w:rPr>
      </w:pPr>
      <w:r>
        <w:rPr>
          <w:rFonts w:hint="eastAsia"/>
        </w:rPr>
        <w:t>*2.9罐子外径:508MM</w:t>
      </w:r>
    </w:p>
    <w:p w14:paraId="4C781A9D">
      <w:pPr>
        <w:rPr>
          <w:rFonts w:hint="eastAsia"/>
        </w:rPr>
      </w:pPr>
      <w:r>
        <w:rPr>
          <w:rFonts w:hint="eastAsia"/>
        </w:rPr>
        <w:t>*2.10 罐子空重:19KG</w:t>
      </w:r>
    </w:p>
    <w:p w14:paraId="7808DE1F">
      <w:pPr>
        <w:rPr>
          <w:rFonts w:hint="eastAsia"/>
        </w:rPr>
      </w:pPr>
      <w:r>
        <w:rPr>
          <w:rFonts w:hint="eastAsia"/>
        </w:rPr>
        <w:t>*2.11 满重:54.6KG</w:t>
      </w:r>
    </w:p>
    <w:p w14:paraId="10543E45">
      <w:pPr>
        <w:rPr>
          <w:rFonts w:hint="eastAsia"/>
        </w:rPr>
      </w:pPr>
      <w:r>
        <w:rPr>
          <w:rFonts w:hint="eastAsia"/>
        </w:rPr>
        <w:t>2.12 安全锁扣设计，防止他人擅自使用</w:t>
      </w:r>
    </w:p>
    <w:p w14:paraId="184E8656">
      <w:pPr>
        <w:rPr>
          <w:rFonts w:hint="eastAsia"/>
        </w:rPr>
      </w:pPr>
      <w:r>
        <w:rPr>
          <w:rFonts w:hint="eastAsia"/>
        </w:rPr>
        <w:t>2.13 持久耐用的结构确保多年使用无故障</w:t>
      </w:r>
    </w:p>
    <w:p w14:paraId="4C9EEEDD">
      <w:pPr>
        <w:rPr>
          <w:rFonts w:hint="eastAsia"/>
        </w:rPr>
      </w:pPr>
      <w:r>
        <w:rPr>
          <w:rFonts w:hint="eastAsia"/>
        </w:rPr>
        <w:t>2.14 可配脚轮</w:t>
      </w:r>
    </w:p>
    <w:p w14:paraId="457F2535">
      <w:pPr>
        <w:rPr>
          <w:rFonts w:hint="eastAsia"/>
        </w:rPr>
      </w:pPr>
      <w:r>
        <w:rPr>
          <w:rFonts w:hint="eastAsia"/>
        </w:rPr>
        <w:t>2.15 可配液位监测器，可进行液位监测和报警</w:t>
      </w:r>
    </w:p>
    <w:p w14:paraId="3EBA6916">
      <w:r>
        <w:rPr>
          <w:rFonts w:hint="eastAsia"/>
        </w:rPr>
        <w:t>罐子配置:主体罐子1只、塞盖+锁盖1只、圆提篮10个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744BC"/>
    <w:rsid w:val="7B3E1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335</Characters>
  <Lines>0</Lines>
  <Paragraphs>0</Paragraphs>
  <TotalTime>0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2025-08-22T01:01:31Z</dcterms:created>
  <dc:creator>Administrator</dc:creator>
  <cp:lastModifiedBy>来过</cp:lastModifiedBy>
  <dcterms:modified xsi:type="dcterms:W3CDTF">2025-08-22T08:36:38Z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eyJoZGlkIjoiMmMyNjEzN2JjMTc1ZjI3ODEzZGZjOGFiMzdmMjg3MjkiLCJ1c2VySWQiOiI2Njc3OTE0NTMifQ==</vt:lpwstr>
  </property>
  <property fmtid="{D5CDD505-2E9C-101B-9397-08002B2CF9AE}" pid="4" name="ICV">
    <vt:lpwstr>596F919CA92C42CDAB2FB67E726B98B9_13</vt:lpwstr>
  </property>
</Properties>
</file>